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8"/>
        <w:gridCol w:w="2477"/>
        <w:gridCol w:w="10387"/>
      </w:tblGrid>
      <w:tr w:rsidR="00F75BED" w:rsidRPr="008B1E54" w:rsidTr="00BC63DB">
        <w:trPr>
          <w:trHeight w:val="694"/>
        </w:trPr>
        <w:tc>
          <w:tcPr>
            <w:tcW w:w="13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BED" w:rsidRPr="008B1E54" w:rsidRDefault="00FD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ZİYA GÖKALP</w:t>
            </w:r>
            <w:r w:rsidR="00F75BED" w:rsidRPr="008B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İLKOKULU</w:t>
            </w:r>
          </w:p>
          <w:p w:rsidR="00F75BED" w:rsidRPr="008B1E54" w:rsidRDefault="00F75BED" w:rsidP="00D4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KIRTASİYE MALZEMESİ </w:t>
            </w:r>
            <w:r w:rsidR="00D41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TEKNİK ŞARTNAMESİ</w:t>
            </w:r>
          </w:p>
        </w:tc>
      </w:tr>
      <w:tr w:rsidR="00F75BED" w:rsidRPr="008B1E54" w:rsidTr="00451F0F">
        <w:trPr>
          <w:trHeight w:val="28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BED" w:rsidRPr="008B1E54" w:rsidRDefault="00F75BED" w:rsidP="00B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E54">
              <w:rPr>
                <w:rFonts w:ascii="Times New Roman" w:hAnsi="Times New Roman" w:cs="Times New Roman"/>
                <w:color w:val="000000"/>
              </w:rPr>
              <w:t>SIRA NO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BED" w:rsidRPr="008B1E54" w:rsidRDefault="00F75BED" w:rsidP="00B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E54">
              <w:rPr>
                <w:rFonts w:ascii="Times New Roman" w:hAnsi="Times New Roman" w:cs="Times New Roman"/>
                <w:color w:val="000000"/>
              </w:rPr>
              <w:t>MALZEMENİN ADI</w:t>
            </w:r>
          </w:p>
        </w:tc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BED" w:rsidRPr="008B1E54" w:rsidRDefault="00F75BED" w:rsidP="00BC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1E54">
              <w:rPr>
                <w:rFonts w:ascii="Times New Roman" w:hAnsi="Times New Roman" w:cs="Times New Roman"/>
                <w:color w:val="000000"/>
              </w:rPr>
              <w:t>MALZEMENİN ÖZLELLİKLERİ</w:t>
            </w:r>
          </w:p>
        </w:tc>
      </w:tr>
      <w:tr w:rsidR="00654609" w:rsidRPr="008B1E54" w:rsidTr="00451F0F">
        <w:trPr>
          <w:trHeight w:val="107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09" w:rsidRPr="00654609" w:rsidRDefault="00654609" w:rsidP="00E879E0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4609" w:rsidRDefault="00654609" w:rsidP="00E8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F59DC" w:rsidRDefault="00FF59DC" w:rsidP="00E8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54609" w:rsidRPr="00654609" w:rsidRDefault="00654609" w:rsidP="00E879E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09" w:rsidRDefault="00654609" w:rsidP="004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54609" w:rsidRDefault="00654609" w:rsidP="004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9DC" w:rsidRDefault="00FF59DC" w:rsidP="004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54609" w:rsidRPr="008B1E54" w:rsidRDefault="00451F0F" w:rsidP="004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TONER</w:t>
            </w:r>
          </w:p>
        </w:tc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A2E03" w:rsidRPr="00AA2E03" w:rsidRDefault="00AA2E03" w:rsidP="00AA2E03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6148BD">
              <w:rPr>
                <w:rFonts w:ascii="Times New Roman" w:hAnsi="Times New Roman" w:cs="Times New Roman"/>
                <w:color w:val="000000"/>
              </w:rPr>
              <w:t>uadil</w:t>
            </w:r>
            <w:r w:rsidR="0095150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1. Kalite aynı zamanda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çipli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51501">
              <w:rPr>
                <w:rFonts w:ascii="Times New Roman" w:hAnsi="Times New Roman" w:cs="Times New Roman"/>
                <w:color w:val="000000"/>
              </w:rPr>
              <w:t>olmalıdır.</w:t>
            </w:r>
          </w:p>
          <w:p w:rsidR="00951501" w:rsidRDefault="00AA2E03" w:rsidP="00951501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Kyocera </w:t>
            </w:r>
            <w:r w:rsidR="00951501">
              <w:rPr>
                <w:rFonts w:ascii="Times New Roman" w:hAnsi="Times New Roman" w:cs="Times New Roman"/>
                <w:color w:val="000000"/>
              </w:rPr>
              <w:t>FS 3040 modeline uygun</w:t>
            </w:r>
            <w:r w:rsidR="00F637F9">
              <w:rPr>
                <w:rFonts w:ascii="Times New Roman" w:hAnsi="Times New Roman" w:cs="Times New Roman"/>
                <w:color w:val="000000"/>
              </w:rPr>
              <w:t xml:space="preserve"> lazer toner</w:t>
            </w:r>
            <w:r w:rsidR="00951501">
              <w:rPr>
                <w:rFonts w:ascii="Times New Roman" w:hAnsi="Times New Roman" w:cs="Times New Roman"/>
                <w:color w:val="000000"/>
              </w:rPr>
              <w:t xml:space="preserve"> olmalıdır.</w:t>
            </w:r>
          </w:p>
          <w:p w:rsidR="000C2ADD" w:rsidRDefault="00654609" w:rsidP="00951501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2ADD">
              <w:rPr>
                <w:rFonts w:ascii="Times New Roman" w:hAnsi="Times New Roman" w:cs="Times New Roman"/>
                <w:color w:val="000000"/>
              </w:rPr>
              <w:t>TSE standartlarına uygun</w:t>
            </w:r>
            <w:r w:rsidR="001E49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2ADD">
              <w:rPr>
                <w:rFonts w:ascii="Times New Roman" w:hAnsi="Times New Roman" w:cs="Times New Roman"/>
                <w:color w:val="000000"/>
              </w:rPr>
              <w:t>olmalıdır.</w:t>
            </w:r>
          </w:p>
          <w:p w:rsidR="006148BD" w:rsidRDefault="006148BD" w:rsidP="00951501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En az 15.000 sayfa baskı kapasitesi olmalıdır.</w:t>
            </w:r>
          </w:p>
          <w:p w:rsidR="006148BD" w:rsidRDefault="006148BD" w:rsidP="00951501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38x20x24 boyutlarında olmalıdır.</w:t>
            </w:r>
          </w:p>
          <w:p w:rsidR="00951501" w:rsidRDefault="00F637F9" w:rsidP="00951501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Yeniden doldurulabilir olmalıdır.</w:t>
            </w:r>
          </w:p>
          <w:p w:rsidR="008F1199" w:rsidRPr="00F637F9" w:rsidRDefault="00F637F9" w:rsidP="00F637F9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Yazıcı başlıklarına zarar vermeyecek şekilde sorunsuz baskı almalıdır.</w:t>
            </w:r>
          </w:p>
        </w:tc>
      </w:tr>
      <w:tr w:rsidR="000C2ADD" w:rsidRPr="008B1E54" w:rsidTr="00451F0F">
        <w:trPr>
          <w:trHeight w:val="111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DD" w:rsidRPr="00654609" w:rsidRDefault="000C2ADD" w:rsidP="00E879E0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C2ADD" w:rsidRDefault="000C2ADD" w:rsidP="00E87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C2ADD" w:rsidRPr="00654609" w:rsidRDefault="000C2ADD" w:rsidP="00E879E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DD" w:rsidRDefault="000C2ADD" w:rsidP="004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2ADD" w:rsidRDefault="000C2ADD" w:rsidP="004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C2ADD" w:rsidRPr="008B1E54" w:rsidRDefault="00451F0F" w:rsidP="004C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TONER</w:t>
            </w:r>
          </w:p>
        </w:tc>
        <w:tc>
          <w:tcPr>
            <w:tcW w:w="1038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A2E03" w:rsidRPr="00AA2E03" w:rsidRDefault="00AA2E03" w:rsidP="00AA2E03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Muadil 1. Kalite aynı zamanda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çipli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olmalıdır.</w:t>
            </w:r>
          </w:p>
          <w:p w:rsidR="00F637F9" w:rsidRDefault="00F637F9" w:rsidP="00F637F9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HP 107W modeline uygun lazer toner olmalıdır.</w:t>
            </w:r>
          </w:p>
          <w:p w:rsidR="00F637F9" w:rsidRDefault="00F637F9" w:rsidP="00F637F9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0C2ADD">
              <w:rPr>
                <w:rFonts w:ascii="Times New Roman" w:hAnsi="Times New Roman" w:cs="Times New Roman"/>
                <w:color w:val="000000"/>
              </w:rPr>
              <w:t>TSE standartlarına uygun olmalıdır.</w:t>
            </w:r>
          </w:p>
          <w:p w:rsidR="00F637F9" w:rsidRPr="00A0728B" w:rsidRDefault="00F637F9" w:rsidP="00AA2E03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728B">
              <w:rPr>
                <w:rFonts w:ascii="Times New Roman" w:hAnsi="Times New Roman" w:cs="Times New Roman"/>
                <w:color w:val="000000"/>
              </w:rPr>
              <w:t xml:space="preserve">En az </w:t>
            </w:r>
            <w:r w:rsidR="001E4944" w:rsidRPr="00A072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1,000 Sayfa (%5 doluluk oranı ile)</w:t>
            </w:r>
            <w:r w:rsidRPr="00A0728B">
              <w:rPr>
                <w:rFonts w:ascii="Times New Roman" w:hAnsi="Times New Roman" w:cs="Times New Roman"/>
                <w:color w:val="000000"/>
              </w:rPr>
              <w:t xml:space="preserve"> baskı kapasitesi olmalıdır.</w:t>
            </w:r>
          </w:p>
          <w:p w:rsidR="008F1199" w:rsidRPr="001E4944" w:rsidRDefault="001E4944" w:rsidP="001E4944">
            <w:pPr>
              <w:pStyle w:val="ListeParagraf"/>
              <w:numPr>
                <w:ilvl w:val="0"/>
                <w:numId w:val="2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944">
              <w:rPr>
                <w:rFonts w:ascii="Times New Roman" w:hAnsi="Times New Roman" w:cs="Times New Roman"/>
                <w:color w:val="000000"/>
              </w:rPr>
              <w:t>Yazıcı başlıklarına zarar vermeyecek şekilde sorunsuz baskı almalıdır.</w:t>
            </w:r>
          </w:p>
        </w:tc>
      </w:tr>
    </w:tbl>
    <w:p w:rsidR="00F04DC5" w:rsidRDefault="00F04DC5" w:rsidP="00F04DC5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04DC5" w:rsidRPr="00F04DC5" w:rsidRDefault="00F04DC5" w:rsidP="00F04DC5">
      <w:pPr>
        <w:pStyle w:val="ListeParagra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F04DC5">
        <w:rPr>
          <w:rFonts w:ascii="Times New Roman" w:hAnsi="Times New Roman" w:cs="Times New Roman"/>
          <w:b/>
        </w:rPr>
        <w:t>ÖNEMLİ NOTLAR:</w:t>
      </w:r>
    </w:p>
    <w:p w:rsidR="00F04DC5" w:rsidRPr="00F04DC5" w:rsidRDefault="00F04DC5" w:rsidP="00543F15">
      <w:pPr>
        <w:pStyle w:val="ListeParagraf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04DC5">
        <w:rPr>
          <w:rFonts w:ascii="Times New Roman" w:hAnsi="Times New Roman" w:cs="Times New Roman"/>
        </w:rPr>
        <w:t>NAKLİYE, HAMALİYE, İŞÇİLİK VB. GİDERLER YÜKLENİCİYE AİT OLUP TESLİMAT DEPO İÇİNE ELDEN YAPILMALIDIR. KARGO İLE YAPILAN TESLİMAT KABUL EDİLMEYECEKTİR.</w:t>
      </w:r>
    </w:p>
    <w:p w:rsidR="00F04DC5" w:rsidRPr="00F04DC5" w:rsidRDefault="00F04DC5" w:rsidP="009F7B61">
      <w:pPr>
        <w:pStyle w:val="ListeParagraf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04DC5">
        <w:rPr>
          <w:rFonts w:ascii="Times New Roman" w:hAnsi="Times New Roman" w:cs="Times New Roman"/>
        </w:rPr>
        <w:t>MUAYENE SONRASI TEKNİK ŞARTNAMEYE UYGUN OLMAYAN VE MUAYENE KABULÜ YAPILMAYAN MAL/HİZMETLER KABUL EDİLMEYECEKTİR.</w:t>
      </w:r>
    </w:p>
    <w:p w:rsidR="00F04DC5" w:rsidRPr="00F04DC5" w:rsidRDefault="00F04DC5" w:rsidP="0031187A">
      <w:pPr>
        <w:pStyle w:val="ListeParagraf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04DC5">
        <w:rPr>
          <w:rFonts w:ascii="Times New Roman" w:hAnsi="Times New Roman" w:cs="Times New Roman"/>
        </w:rPr>
        <w:t>TEKLİF VEREN FİRMALAR VERMİŞ OLDUĞU TEKLİF İLE BİRLİKTE TEKNİK ŞARTNAMEYİ KABUL VE TAAHHÜT ETMİŞ SAYILIR.</w:t>
      </w:r>
    </w:p>
    <w:p w:rsidR="00F04DC5" w:rsidRPr="00F04DC5" w:rsidRDefault="00F04DC5" w:rsidP="00726FD3">
      <w:pPr>
        <w:pStyle w:val="ListeParagraf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04DC5">
        <w:rPr>
          <w:rFonts w:ascii="Times New Roman" w:hAnsi="Times New Roman" w:cs="Times New Roman"/>
        </w:rPr>
        <w:t>TEKLİFLER TÜRK LİRASI ÜZERİNDEN VE KDV HARİÇ VERİLECEKTİR.</w:t>
      </w:r>
    </w:p>
    <w:p w:rsidR="00F04DC5" w:rsidRPr="00F04DC5" w:rsidRDefault="00F04DC5" w:rsidP="009A747A">
      <w:pPr>
        <w:pStyle w:val="ListeParagraf"/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04DC5">
        <w:rPr>
          <w:rFonts w:ascii="Times New Roman" w:hAnsi="Times New Roman" w:cs="Times New Roman"/>
        </w:rPr>
        <w:t>5 İŞ GÜNÜ İÇİNDE TESLİM EDİLECEKTİR.</w:t>
      </w:r>
    </w:p>
    <w:p w:rsidR="00F04DC5" w:rsidRDefault="00F04DC5" w:rsidP="00F04DC5">
      <w:pPr>
        <w:pStyle w:val="ListeParagraf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04DC5">
        <w:rPr>
          <w:rFonts w:ascii="Times New Roman" w:hAnsi="Times New Roman" w:cs="Times New Roman"/>
        </w:rPr>
        <w:t xml:space="preserve">TEKLİFLERİNİZİ EN GEÇ 20.12.2024 SAAT 10.00 ‘A KADAR İDAREMİZE </w:t>
      </w:r>
      <w:r w:rsidRPr="00506A66">
        <w:rPr>
          <w:rFonts w:ascii="Times New Roman" w:hAnsi="Times New Roman" w:cs="Times New Roman"/>
          <w:b/>
          <w:u w:val="single"/>
        </w:rPr>
        <w:t>TONERLERİN NUMUNESİ İLE BİRLİKTE ELDEN TESLİM ETMENİZ GEREKMEKTEDİR.</w:t>
      </w:r>
      <w:r w:rsidRPr="00F04DC5">
        <w:rPr>
          <w:rFonts w:ascii="Times New Roman" w:hAnsi="Times New Roman" w:cs="Times New Roman"/>
        </w:rPr>
        <w:t xml:space="preserve"> AKSİ TAKDİRDE VERİLEN TEKLİFLER İŞLEME ALINMAYACAKTIR.</w:t>
      </w:r>
    </w:p>
    <w:p w:rsidR="00A948A2" w:rsidRPr="00F04DC5" w:rsidRDefault="00A948A2" w:rsidP="00A948A2">
      <w:pPr>
        <w:pStyle w:val="ListeParagr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04DC5" w:rsidRDefault="00F04DC5" w:rsidP="00F04DC5">
      <w:pPr>
        <w:spacing w:after="0"/>
      </w:pPr>
    </w:p>
    <w:p w:rsidR="00AA1A71" w:rsidRPr="00AA1A71" w:rsidRDefault="007B2C8A" w:rsidP="00AA1A71">
      <w:pPr>
        <w:spacing w:after="0"/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Zikri DEMİRKIRAN</w:t>
      </w:r>
    </w:p>
    <w:p w:rsidR="00AA1A71" w:rsidRPr="00AA1A71" w:rsidRDefault="00AA1A71" w:rsidP="00AA1A71">
      <w:pPr>
        <w:spacing w:after="0"/>
        <w:ind w:left="10620"/>
        <w:rPr>
          <w:rFonts w:ascii="Times New Roman" w:hAnsi="Times New Roman" w:cs="Times New Roman"/>
        </w:rPr>
      </w:pPr>
      <w:r w:rsidRPr="00AA1A71">
        <w:rPr>
          <w:rFonts w:ascii="Times New Roman" w:hAnsi="Times New Roman" w:cs="Times New Roman"/>
        </w:rPr>
        <w:t xml:space="preserve">          </w:t>
      </w:r>
      <w:r w:rsidR="007B2C8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B2C8A">
        <w:rPr>
          <w:rFonts w:ascii="Times New Roman" w:hAnsi="Times New Roman" w:cs="Times New Roman"/>
        </w:rPr>
        <w:t>Müdür Yardımcısı</w:t>
      </w:r>
    </w:p>
    <w:sectPr w:rsidR="00AA1A71" w:rsidRPr="00AA1A71" w:rsidSect="007438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7BE"/>
    <w:multiLevelType w:val="hybridMultilevel"/>
    <w:tmpl w:val="0EE81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718"/>
    <w:multiLevelType w:val="hybridMultilevel"/>
    <w:tmpl w:val="64C44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14C"/>
    <w:multiLevelType w:val="hybridMultilevel"/>
    <w:tmpl w:val="A02E9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AFB"/>
    <w:multiLevelType w:val="hybridMultilevel"/>
    <w:tmpl w:val="44C83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3FBD"/>
    <w:multiLevelType w:val="hybridMultilevel"/>
    <w:tmpl w:val="CD329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B4843"/>
    <w:multiLevelType w:val="hybridMultilevel"/>
    <w:tmpl w:val="A93879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A2C85"/>
    <w:multiLevelType w:val="hybridMultilevel"/>
    <w:tmpl w:val="48205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438AC"/>
    <w:multiLevelType w:val="hybridMultilevel"/>
    <w:tmpl w:val="B81A6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842EE"/>
    <w:multiLevelType w:val="hybridMultilevel"/>
    <w:tmpl w:val="D0F25B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573EF"/>
    <w:multiLevelType w:val="hybridMultilevel"/>
    <w:tmpl w:val="CD8606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5173D"/>
    <w:multiLevelType w:val="multilevel"/>
    <w:tmpl w:val="7F94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5BED"/>
    <w:rsid w:val="00041ACD"/>
    <w:rsid w:val="000C2ADD"/>
    <w:rsid w:val="001E4944"/>
    <w:rsid w:val="003F60DC"/>
    <w:rsid w:val="00451F0F"/>
    <w:rsid w:val="004C7EA6"/>
    <w:rsid w:val="00506A66"/>
    <w:rsid w:val="005324E7"/>
    <w:rsid w:val="006148BD"/>
    <w:rsid w:val="00642D17"/>
    <w:rsid w:val="00654609"/>
    <w:rsid w:val="00676EFB"/>
    <w:rsid w:val="00696EA9"/>
    <w:rsid w:val="006A4554"/>
    <w:rsid w:val="007438C6"/>
    <w:rsid w:val="007B2C8A"/>
    <w:rsid w:val="008B1E54"/>
    <w:rsid w:val="008D38FB"/>
    <w:rsid w:val="008D4004"/>
    <w:rsid w:val="008F1199"/>
    <w:rsid w:val="00902C13"/>
    <w:rsid w:val="00951501"/>
    <w:rsid w:val="00971022"/>
    <w:rsid w:val="00A0728B"/>
    <w:rsid w:val="00A948A2"/>
    <w:rsid w:val="00AA1A71"/>
    <w:rsid w:val="00AA2E03"/>
    <w:rsid w:val="00B00BA6"/>
    <w:rsid w:val="00B71431"/>
    <w:rsid w:val="00BA6AD0"/>
    <w:rsid w:val="00BC63DB"/>
    <w:rsid w:val="00BF3E39"/>
    <w:rsid w:val="00C84009"/>
    <w:rsid w:val="00D41CBD"/>
    <w:rsid w:val="00E462CC"/>
    <w:rsid w:val="00E562EF"/>
    <w:rsid w:val="00E879E0"/>
    <w:rsid w:val="00ED2A3E"/>
    <w:rsid w:val="00EF0B4F"/>
    <w:rsid w:val="00F04DC5"/>
    <w:rsid w:val="00F637F9"/>
    <w:rsid w:val="00F720D0"/>
    <w:rsid w:val="00F75BED"/>
    <w:rsid w:val="00FD14A1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0064D-78E5-4789-98CC-377D4BE2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6546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51501"/>
    <w:rPr>
      <w:b/>
      <w:bCs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F0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4740-1107-4DF5-8711-077BA6BB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OĞRETENLER ODASI</dc:creator>
  <cp:keywords/>
  <dc:description/>
  <cp:lastModifiedBy>SECLİFE</cp:lastModifiedBy>
  <cp:revision>42</cp:revision>
  <dcterms:created xsi:type="dcterms:W3CDTF">2022-09-28T07:57:00Z</dcterms:created>
  <dcterms:modified xsi:type="dcterms:W3CDTF">2024-12-15T10:49:00Z</dcterms:modified>
</cp:coreProperties>
</file>